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AC" w:rsidRDefault="00BE56AC" w:rsidP="00BE56AC">
      <w:pPr>
        <w:pStyle w:val="ConsTitle"/>
        <w:ind w:right="-185" w:firstLineChars="950" w:firstLine="2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ВЕСТНИК МО «ЛЮРЫ»</w:t>
      </w:r>
    </w:p>
    <w:p w:rsidR="00BE56AC" w:rsidRDefault="00BE56AC" w:rsidP="00BE56AC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Люры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E56AC" w:rsidRDefault="00BE56AC" w:rsidP="00BE56AC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№4 от  31.03</w:t>
      </w:r>
      <w:r>
        <w:rPr>
          <w:rFonts w:ascii="Times New Roman" w:hAnsi="Times New Roman"/>
          <w:sz w:val="28"/>
          <w:szCs w:val="28"/>
        </w:rPr>
        <w:t xml:space="preserve">.2019 г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юры</w:t>
      </w:r>
      <w:proofErr w:type="spellEnd"/>
    </w:p>
    <w:p w:rsidR="00E76FFD" w:rsidRPr="00BE56AC" w:rsidRDefault="00BE56AC">
      <w:pPr>
        <w:rPr>
          <w:sz w:val="16"/>
          <w:szCs w:val="16"/>
        </w:rPr>
      </w:pPr>
    </w:p>
    <w:p w:rsidR="00BE56AC" w:rsidRPr="00BE56AC" w:rsidRDefault="00BE56AC" w:rsidP="00BE56AC">
      <w:pPr>
        <w:suppressAutoHyphens/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BE56AC">
        <w:rPr>
          <w:rFonts w:ascii="Arial" w:hAnsi="Arial" w:cs="Arial"/>
          <w:b/>
          <w:sz w:val="16"/>
          <w:szCs w:val="16"/>
          <w:lang w:eastAsia="ar-SA"/>
        </w:rPr>
        <w:t>31.03.2019г. №18</w:t>
      </w:r>
    </w:p>
    <w:p w:rsidR="00BE56AC" w:rsidRPr="00BE56AC" w:rsidRDefault="00BE56AC" w:rsidP="00BE56AC">
      <w:pPr>
        <w:suppressAutoHyphens/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BE56AC">
        <w:rPr>
          <w:rFonts w:ascii="Arial" w:hAnsi="Arial" w:cs="Arial"/>
          <w:b/>
          <w:sz w:val="16"/>
          <w:szCs w:val="16"/>
          <w:lang w:eastAsia="ar-SA"/>
        </w:rPr>
        <w:t>РОССИЙСКАЯ ФЕДЕРАЦИЯ</w:t>
      </w:r>
    </w:p>
    <w:p w:rsidR="00BE56AC" w:rsidRPr="00BE56AC" w:rsidRDefault="00BE56AC" w:rsidP="00BE56AC">
      <w:pPr>
        <w:suppressAutoHyphens/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BE56AC">
        <w:rPr>
          <w:rFonts w:ascii="Arial" w:hAnsi="Arial" w:cs="Arial"/>
          <w:b/>
          <w:sz w:val="16"/>
          <w:szCs w:val="16"/>
          <w:lang w:eastAsia="ar-SA"/>
        </w:rPr>
        <w:t>ИРКУТСКАЯ ОБЛАСТЬ</w:t>
      </w:r>
    </w:p>
    <w:p w:rsidR="00BE56AC" w:rsidRPr="00BE56AC" w:rsidRDefault="00BE56AC" w:rsidP="00BE56AC">
      <w:pPr>
        <w:suppressAutoHyphens/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BE56AC">
        <w:rPr>
          <w:rFonts w:ascii="Arial" w:hAnsi="Arial" w:cs="Arial"/>
          <w:b/>
          <w:sz w:val="16"/>
          <w:szCs w:val="16"/>
          <w:lang w:eastAsia="ar-SA"/>
        </w:rPr>
        <w:t>БАЯНДАЕВСКИЙ МУНИЦИПАЛЬНЫЙ РАЙОН</w:t>
      </w:r>
    </w:p>
    <w:p w:rsidR="00BE56AC" w:rsidRPr="00BE56AC" w:rsidRDefault="00BE56AC" w:rsidP="00BE56AC">
      <w:pPr>
        <w:suppressAutoHyphens/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BE56AC">
        <w:rPr>
          <w:rFonts w:ascii="Arial" w:hAnsi="Arial" w:cs="Arial"/>
          <w:b/>
          <w:sz w:val="16"/>
          <w:szCs w:val="16"/>
          <w:lang w:eastAsia="ar-SA"/>
        </w:rPr>
        <w:t>МУНИЦИПАЛЬНОЕ ОБРАЗОВАНИЕ «ЛЮРЫ»</w:t>
      </w:r>
    </w:p>
    <w:p w:rsidR="00BE56AC" w:rsidRPr="00BE56AC" w:rsidRDefault="00BE56AC" w:rsidP="00BE56AC">
      <w:pPr>
        <w:suppressAutoHyphens/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BE56AC">
        <w:rPr>
          <w:rFonts w:ascii="Arial" w:hAnsi="Arial" w:cs="Arial"/>
          <w:b/>
          <w:sz w:val="16"/>
          <w:szCs w:val="16"/>
          <w:lang w:eastAsia="ar-SA"/>
        </w:rPr>
        <w:t>АДМИНИСТРАЦИЯ</w:t>
      </w:r>
    </w:p>
    <w:p w:rsidR="00BE56AC" w:rsidRPr="00BE56AC" w:rsidRDefault="00BE56AC" w:rsidP="00BE56AC">
      <w:pPr>
        <w:suppressAutoHyphens/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BE56AC" w:rsidRPr="00BE56AC" w:rsidRDefault="00BE56AC" w:rsidP="00BE56AC">
      <w:pPr>
        <w:suppressAutoHyphens/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BE56AC">
        <w:rPr>
          <w:rFonts w:ascii="Arial" w:hAnsi="Arial" w:cs="Arial"/>
          <w:b/>
          <w:sz w:val="16"/>
          <w:szCs w:val="16"/>
          <w:lang w:eastAsia="ar-SA"/>
        </w:rPr>
        <w:t>ПОСТАНОВЛЕНИЕ</w:t>
      </w:r>
    </w:p>
    <w:p w:rsidR="00BE56AC" w:rsidRPr="00BE56AC" w:rsidRDefault="00BE56AC" w:rsidP="00BE56AC">
      <w:pPr>
        <w:spacing w:after="0"/>
        <w:rPr>
          <w:rFonts w:ascii="Arial" w:hAnsi="Arial" w:cs="Arial"/>
          <w:b/>
          <w:sz w:val="16"/>
          <w:szCs w:val="16"/>
        </w:rPr>
      </w:pPr>
    </w:p>
    <w:p w:rsidR="00BE56AC" w:rsidRPr="00BE56AC" w:rsidRDefault="00BE56AC" w:rsidP="00BE56A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BE56AC">
        <w:rPr>
          <w:rFonts w:ascii="Arial" w:hAnsi="Arial" w:cs="Arial"/>
          <w:b/>
          <w:sz w:val="16"/>
          <w:szCs w:val="16"/>
        </w:rPr>
        <w:t>О внесении изменений в постановление главы администрации МО «</w:t>
      </w:r>
      <w:proofErr w:type="spellStart"/>
      <w:r w:rsidRPr="00BE56AC">
        <w:rPr>
          <w:rFonts w:ascii="Arial" w:hAnsi="Arial" w:cs="Arial"/>
          <w:b/>
          <w:sz w:val="16"/>
          <w:szCs w:val="16"/>
        </w:rPr>
        <w:t>Люры</w:t>
      </w:r>
      <w:proofErr w:type="spellEnd"/>
      <w:r w:rsidRPr="00BE56AC">
        <w:rPr>
          <w:rFonts w:ascii="Arial" w:hAnsi="Arial" w:cs="Arial"/>
          <w:b/>
          <w:sz w:val="16"/>
          <w:szCs w:val="16"/>
        </w:rPr>
        <w:t>» от 15 декабря 2018г  №132/1</w:t>
      </w:r>
    </w:p>
    <w:p w:rsidR="00BE56AC" w:rsidRPr="00BE56AC" w:rsidRDefault="00BE56AC" w:rsidP="00BE56AC">
      <w:pPr>
        <w:rPr>
          <w:rFonts w:ascii="Times New Roman" w:hAnsi="Times New Roman"/>
          <w:sz w:val="16"/>
          <w:szCs w:val="16"/>
        </w:rPr>
      </w:pPr>
    </w:p>
    <w:p w:rsidR="00BE56AC" w:rsidRPr="00BE56AC" w:rsidRDefault="00BE56AC" w:rsidP="00BE56AC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E56AC">
        <w:rPr>
          <w:rFonts w:ascii="Arial" w:hAnsi="Arial" w:cs="Arial"/>
          <w:sz w:val="16"/>
          <w:szCs w:val="16"/>
        </w:rPr>
        <w:t>В соответствии с Федеральным законом от 7 декабря 2011 года №416-ФЗ «О водоснабжении и водоотведении», руководствуясь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законом Иркутской области от 6 ноября 2012 года №114-ОЗ «О наделении органов местного самоуправления отдельными областными государственными  полномочиями в сфере водоснабжения и водоотведения», Уставом муниципального</w:t>
      </w:r>
      <w:proofErr w:type="gramEnd"/>
      <w:r w:rsidRPr="00BE56AC">
        <w:rPr>
          <w:rFonts w:ascii="Arial" w:hAnsi="Arial" w:cs="Arial"/>
          <w:sz w:val="16"/>
          <w:szCs w:val="16"/>
        </w:rPr>
        <w:t xml:space="preserve"> образования «</w:t>
      </w:r>
      <w:proofErr w:type="spellStart"/>
      <w:r w:rsidRPr="00BE56AC">
        <w:rPr>
          <w:rFonts w:ascii="Arial" w:hAnsi="Arial" w:cs="Arial"/>
          <w:sz w:val="16"/>
          <w:szCs w:val="16"/>
        </w:rPr>
        <w:t>Люры</w:t>
      </w:r>
      <w:proofErr w:type="spellEnd"/>
      <w:r w:rsidRPr="00BE56AC">
        <w:rPr>
          <w:rFonts w:ascii="Arial" w:hAnsi="Arial" w:cs="Arial"/>
          <w:sz w:val="16"/>
          <w:szCs w:val="16"/>
        </w:rPr>
        <w:t>»,</w:t>
      </w:r>
    </w:p>
    <w:p w:rsidR="00BE56AC" w:rsidRPr="00BE56AC" w:rsidRDefault="00BE56AC" w:rsidP="00BE56AC">
      <w:pPr>
        <w:ind w:firstLine="708"/>
        <w:jc w:val="center"/>
        <w:rPr>
          <w:rFonts w:ascii="Arial" w:hAnsi="Arial" w:cs="Arial"/>
          <w:b/>
          <w:sz w:val="16"/>
          <w:szCs w:val="16"/>
        </w:rPr>
      </w:pPr>
      <w:r w:rsidRPr="00BE56AC">
        <w:rPr>
          <w:rFonts w:ascii="Arial" w:hAnsi="Arial" w:cs="Arial"/>
          <w:b/>
          <w:sz w:val="16"/>
          <w:szCs w:val="16"/>
        </w:rPr>
        <w:t>ПОСТАНОВЛЯЮ:</w:t>
      </w:r>
    </w:p>
    <w:p w:rsidR="00BE56AC" w:rsidRPr="00BE56AC" w:rsidRDefault="00BE56AC" w:rsidP="00BE56A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Arial" w:hAnsi="Arial" w:cs="Arial"/>
          <w:sz w:val="16"/>
          <w:szCs w:val="16"/>
        </w:rPr>
      </w:pPr>
      <w:r w:rsidRPr="00BE56AC">
        <w:rPr>
          <w:rFonts w:ascii="Arial" w:hAnsi="Arial" w:cs="Arial"/>
          <w:sz w:val="16"/>
          <w:szCs w:val="16"/>
        </w:rPr>
        <w:t>Приложение №1 к постановлению  главы администрации МО «</w:t>
      </w:r>
      <w:proofErr w:type="spellStart"/>
      <w:r w:rsidRPr="00BE56AC">
        <w:rPr>
          <w:rFonts w:ascii="Arial" w:hAnsi="Arial" w:cs="Arial"/>
          <w:sz w:val="16"/>
          <w:szCs w:val="16"/>
        </w:rPr>
        <w:t>Люры</w:t>
      </w:r>
      <w:proofErr w:type="spellEnd"/>
      <w:r w:rsidRPr="00BE56AC">
        <w:rPr>
          <w:rFonts w:ascii="Arial" w:hAnsi="Arial" w:cs="Arial"/>
          <w:sz w:val="16"/>
          <w:szCs w:val="16"/>
        </w:rPr>
        <w:t>» от 15 декабря 2018 года  № 132/1 изложить в следующей редакции:</w:t>
      </w:r>
    </w:p>
    <w:p w:rsidR="00BE56AC" w:rsidRPr="00BE56AC" w:rsidRDefault="00BE56AC" w:rsidP="00BE56AC">
      <w:pPr>
        <w:spacing w:after="0"/>
        <w:rPr>
          <w:rFonts w:ascii="Times New Roman" w:hAnsi="Times New Roman"/>
          <w:sz w:val="16"/>
          <w:szCs w:val="16"/>
        </w:rPr>
      </w:pPr>
    </w:p>
    <w:p w:rsidR="00BE56AC" w:rsidRPr="00BE56AC" w:rsidRDefault="00BE56AC" w:rsidP="00BE56AC">
      <w:pPr>
        <w:spacing w:after="0"/>
        <w:jc w:val="right"/>
        <w:rPr>
          <w:rFonts w:ascii="Courier New" w:hAnsi="Courier New" w:cs="Courier New"/>
          <w:sz w:val="16"/>
          <w:szCs w:val="16"/>
        </w:rPr>
      </w:pPr>
      <w:r w:rsidRPr="00BE56AC">
        <w:rPr>
          <w:rFonts w:ascii="Courier New" w:hAnsi="Courier New" w:cs="Courier New"/>
          <w:sz w:val="16"/>
          <w:szCs w:val="16"/>
        </w:rPr>
        <w:t>Приложение 1</w:t>
      </w:r>
    </w:p>
    <w:p w:rsidR="00BE56AC" w:rsidRPr="00BE56AC" w:rsidRDefault="00BE56AC" w:rsidP="00BE56AC">
      <w:pPr>
        <w:spacing w:after="0"/>
        <w:jc w:val="right"/>
        <w:rPr>
          <w:rFonts w:ascii="Courier New" w:hAnsi="Courier New" w:cs="Courier New"/>
          <w:sz w:val="16"/>
          <w:szCs w:val="16"/>
        </w:rPr>
      </w:pPr>
      <w:r w:rsidRPr="00BE56AC">
        <w:rPr>
          <w:rFonts w:ascii="Courier New" w:hAnsi="Courier New" w:cs="Courier New"/>
          <w:sz w:val="16"/>
          <w:szCs w:val="16"/>
        </w:rPr>
        <w:t xml:space="preserve">к Постановлению </w:t>
      </w:r>
    </w:p>
    <w:p w:rsidR="00BE56AC" w:rsidRPr="00BE56AC" w:rsidRDefault="00BE56AC" w:rsidP="00BE56AC">
      <w:pPr>
        <w:spacing w:after="0"/>
        <w:jc w:val="right"/>
        <w:rPr>
          <w:rFonts w:ascii="Courier New" w:hAnsi="Courier New" w:cs="Courier New"/>
          <w:sz w:val="16"/>
          <w:szCs w:val="16"/>
        </w:rPr>
      </w:pPr>
      <w:r w:rsidRPr="00BE56AC">
        <w:rPr>
          <w:rFonts w:ascii="Courier New" w:hAnsi="Courier New" w:cs="Courier New"/>
          <w:sz w:val="16"/>
          <w:szCs w:val="16"/>
        </w:rPr>
        <w:t>главы  МО «</w:t>
      </w:r>
      <w:proofErr w:type="spellStart"/>
      <w:r w:rsidRPr="00BE56AC">
        <w:rPr>
          <w:rFonts w:ascii="Courier New" w:hAnsi="Courier New" w:cs="Courier New"/>
          <w:sz w:val="16"/>
          <w:szCs w:val="16"/>
        </w:rPr>
        <w:t>Люры</w:t>
      </w:r>
      <w:proofErr w:type="spellEnd"/>
      <w:r w:rsidRPr="00BE56AC">
        <w:rPr>
          <w:rFonts w:ascii="Courier New" w:hAnsi="Courier New" w:cs="Courier New"/>
          <w:sz w:val="16"/>
          <w:szCs w:val="16"/>
        </w:rPr>
        <w:t>»</w:t>
      </w:r>
    </w:p>
    <w:p w:rsidR="00BE56AC" w:rsidRPr="00BE56AC" w:rsidRDefault="00BE56AC" w:rsidP="00BE56AC">
      <w:pPr>
        <w:spacing w:after="0"/>
        <w:jc w:val="right"/>
        <w:rPr>
          <w:rFonts w:ascii="Courier New" w:hAnsi="Courier New" w:cs="Courier New"/>
          <w:sz w:val="16"/>
          <w:szCs w:val="16"/>
        </w:rPr>
      </w:pPr>
      <w:r w:rsidRPr="00BE56AC">
        <w:rPr>
          <w:rFonts w:ascii="Courier New" w:hAnsi="Courier New" w:cs="Courier New"/>
          <w:sz w:val="16"/>
          <w:szCs w:val="16"/>
        </w:rPr>
        <w:t>от «15» декабря 2018 г. №132/1</w:t>
      </w:r>
    </w:p>
    <w:p w:rsidR="00BE56AC" w:rsidRPr="00BE56AC" w:rsidRDefault="00BE56AC" w:rsidP="00BE56AC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E56AC"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</w:p>
    <w:p w:rsidR="00BE56AC" w:rsidRPr="00BE56AC" w:rsidRDefault="00BE56AC" w:rsidP="00BE56A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BE56AC">
        <w:rPr>
          <w:rFonts w:ascii="Arial" w:hAnsi="Arial" w:cs="Arial"/>
          <w:b/>
          <w:sz w:val="16"/>
          <w:szCs w:val="16"/>
        </w:rPr>
        <w:t>ДОЛГОСРОЧНЫЕ ТАРИФЫ</w:t>
      </w:r>
    </w:p>
    <w:p w:rsidR="00BE56AC" w:rsidRPr="00BE56AC" w:rsidRDefault="00BE56AC" w:rsidP="00BE56A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BE56AC">
        <w:rPr>
          <w:rFonts w:ascii="Arial" w:hAnsi="Arial" w:cs="Arial"/>
          <w:b/>
          <w:sz w:val="16"/>
          <w:szCs w:val="16"/>
        </w:rPr>
        <w:t>НА ПИТЬЕВУЮ ВОДУ ДЛЯ МУП «ЛЮРЫ»</w:t>
      </w:r>
    </w:p>
    <w:p w:rsidR="00BE56AC" w:rsidRPr="00BE56AC" w:rsidRDefault="00BE56AC" w:rsidP="00BE56A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BE56AC">
        <w:rPr>
          <w:rFonts w:ascii="Arial" w:hAnsi="Arial" w:cs="Arial"/>
          <w:b/>
          <w:sz w:val="16"/>
          <w:szCs w:val="16"/>
        </w:rPr>
        <w:t>НА ТЕРРИТОРИИ  МУНИЦИПАЛЬНОГО ОБРАЗОВАНИЯ «ЛЮРЫ»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547"/>
        <w:gridCol w:w="1985"/>
        <w:gridCol w:w="1984"/>
        <w:gridCol w:w="1418"/>
      </w:tblGrid>
      <w:tr w:rsidR="00BE56AC" w:rsidRPr="00BE56AC" w:rsidTr="001B57CE">
        <w:trPr>
          <w:trHeight w:val="714"/>
        </w:trPr>
        <w:tc>
          <w:tcPr>
            <w:tcW w:w="672" w:type="dxa"/>
            <w:vMerge w:val="restart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sz w:val="16"/>
                <w:szCs w:val="16"/>
              </w:rPr>
              <w:t xml:space="preserve">№ </w:t>
            </w:r>
            <w:proofErr w:type="gramStart"/>
            <w:r w:rsidRPr="00BE56A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BE56AC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3547" w:type="dxa"/>
            <w:vMerge w:val="restart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sz w:val="16"/>
                <w:szCs w:val="16"/>
              </w:rPr>
              <w:t>Период действия</w:t>
            </w:r>
          </w:p>
        </w:tc>
        <w:tc>
          <w:tcPr>
            <w:tcW w:w="3402" w:type="dxa"/>
            <w:gridSpan w:val="2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sz w:val="16"/>
                <w:szCs w:val="16"/>
              </w:rPr>
              <w:t>Тариф (руб./м3)</w:t>
            </w:r>
          </w:p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sz w:val="16"/>
                <w:szCs w:val="16"/>
              </w:rPr>
              <w:t>(НДС не облагается)</w:t>
            </w:r>
          </w:p>
        </w:tc>
      </w:tr>
      <w:tr w:rsidR="00BE56AC" w:rsidRPr="00BE56AC" w:rsidTr="001B57CE">
        <w:trPr>
          <w:trHeight w:val="600"/>
        </w:trPr>
        <w:tc>
          <w:tcPr>
            <w:tcW w:w="672" w:type="dxa"/>
            <w:vMerge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7" w:type="dxa"/>
            <w:vMerge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sz w:val="16"/>
                <w:szCs w:val="16"/>
              </w:rPr>
              <w:t>прочие потребители</w:t>
            </w:r>
          </w:p>
        </w:tc>
        <w:tc>
          <w:tcPr>
            <w:tcW w:w="1418" w:type="dxa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sz w:val="16"/>
                <w:szCs w:val="16"/>
              </w:rPr>
              <w:t>население</w:t>
            </w:r>
          </w:p>
        </w:tc>
      </w:tr>
      <w:tr w:rsidR="00BE56AC" w:rsidRPr="00BE56AC" w:rsidTr="001B57CE">
        <w:tc>
          <w:tcPr>
            <w:tcW w:w="672" w:type="dxa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8934" w:type="dxa"/>
            <w:gridSpan w:val="4"/>
          </w:tcPr>
          <w:p w:rsidR="00BE56AC" w:rsidRPr="00BE56AC" w:rsidRDefault="00BE56AC" w:rsidP="001B57CE">
            <w:pPr>
              <w:tabs>
                <w:tab w:val="left" w:pos="321"/>
                <w:tab w:val="left" w:pos="462"/>
              </w:tabs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sz w:val="16"/>
                <w:szCs w:val="16"/>
              </w:rPr>
              <w:t xml:space="preserve">Питьевая вода </w:t>
            </w:r>
          </w:p>
        </w:tc>
      </w:tr>
      <w:tr w:rsidR="00BE56AC" w:rsidRPr="00BE56AC" w:rsidTr="001B57CE">
        <w:tc>
          <w:tcPr>
            <w:tcW w:w="672" w:type="dxa"/>
            <w:vMerge w:val="restart"/>
          </w:tcPr>
          <w:p w:rsidR="00BE56AC" w:rsidRPr="00BE56AC" w:rsidRDefault="00BE56AC" w:rsidP="001B57CE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7" w:type="dxa"/>
            <w:vMerge w:val="restart"/>
          </w:tcPr>
          <w:p w:rsidR="00BE56AC" w:rsidRPr="00BE56AC" w:rsidRDefault="00BE56AC" w:rsidP="001B57CE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E56AC" w:rsidRPr="00BE56AC" w:rsidRDefault="00BE56AC" w:rsidP="001B57CE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sz w:val="16"/>
                <w:szCs w:val="16"/>
              </w:rPr>
              <w:t>Муниципальное унитарное предприятие  «</w:t>
            </w:r>
            <w:proofErr w:type="spellStart"/>
            <w:r w:rsidRPr="00BE56AC">
              <w:rPr>
                <w:rFonts w:ascii="Courier New" w:hAnsi="Courier New" w:cs="Courier New"/>
                <w:sz w:val="16"/>
                <w:szCs w:val="16"/>
              </w:rPr>
              <w:t>Люры</w:t>
            </w:r>
            <w:proofErr w:type="spellEnd"/>
            <w:r w:rsidRPr="00BE56AC"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985" w:type="dxa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с 01.01.2019 по 30.06.2019</w:t>
            </w:r>
          </w:p>
        </w:tc>
        <w:tc>
          <w:tcPr>
            <w:tcW w:w="1984" w:type="dxa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29,83</w:t>
            </w:r>
          </w:p>
        </w:tc>
        <w:tc>
          <w:tcPr>
            <w:tcW w:w="1418" w:type="dxa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29,83</w:t>
            </w:r>
          </w:p>
        </w:tc>
      </w:tr>
      <w:tr w:rsidR="00BE56AC" w:rsidRPr="00BE56AC" w:rsidTr="001B57CE">
        <w:trPr>
          <w:trHeight w:val="660"/>
        </w:trPr>
        <w:tc>
          <w:tcPr>
            <w:tcW w:w="672" w:type="dxa"/>
            <w:vMerge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7" w:type="dxa"/>
            <w:vMerge/>
          </w:tcPr>
          <w:p w:rsidR="00BE56AC" w:rsidRPr="00BE56AC" w:rsidRDefault="00BE56AC" w:rsidP="001B57CE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с 01.07.2019 по 31.12.2019</w:t>
            </w:r>
          </w:p>
        </w:tc>
        <w:tc>
          <w:tcPr>
            <w:tcW w:w="1984" w:type="dxa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30,64</w:t>
            </w:r>
          </w:p>
        </w:tc>
        <w:tc>
          <w:tcPr>
            <w:tcW w:w="1418" w:type="dxa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30,64</w:t>
            </w:r>
          </w:p>
        </w:tc>
      </w:tr>
      <w:tr w:rsidR="00BE56AC" w:rsidRPr="00BE56AC" w:rsidTr="001B57CE">
        <w:tc>
          <w:tcPr>
            <w:tcW w:w="672" w:type="dxa"/>
            <w:vMerge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7" w:type="dxa"/>
            <w:vMerge/>
          </w:tcPr>
          <w:p w:rsidR="00BE56AC" w:rsidRPr="00BE56AC" w:rsidRDefault="00BE56AC" w:rsidP="001B57CE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с 01.01.2020 по 30.06.2020</w:t>
            </w:r>
          </w:p>
        </w:tc>
        <w:tc>
          <w:tcPr>
            <w:tcW w:w="1984" w:type="dxa"/>
          </w:tcPr>
          <w:p w:rsidR="00BE56AC" w:rsidRPr="00BE56AC" w:rsidRDefault="00BE56AC" w:rsidP="001B57C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30,64</w:t>
            </w:r>
          </w:p>
        </w:tc>
        <w:tc>
          <w:tcPr>
            <w:tcW w:w="1418" w:type="dxa"/>
          </w:tcPr>
          <w:p w:rsidR="00BE56AC" w:rsidRPr="00BE56AC" w:rsidRDefault="00BE56AC" w:rsidP="001B57C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30,64</w:t>
            </w:r>
          </w:p>
        </w:tc>
      </w:tr>
      <w:tr w:rsidR="00BE56AC" w:rsidRPr="00BE56AC" w:rsidTr="001B57CE">
        <w:tc>
          <w:tcPr>
            <w:tcW w:w="672" w:type="dxa"/>
            <w:vMerge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7" w:type="dxa"/>
            <w:vMerge/>
          </w:tcPr>
          <w:p w:rsidR="00BE56AC" w:rsidRPr="00BE56AC" w:rsidRDefault="00BE56AC" w:rsidP="001B57CE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с 01.07.2020 по 31.12.2020</w:t>
            </w:r>
          </w:p>
        </w:tc>
        <w:tc>
          <w:tcPr>
            <w:tcW w:w="1984" w:type="dxa"/>
          </w:tcPr>
          <w:p w:rsidR="00BE56AC" w:rsidRPr="00BE56AC" w:rsidRDefault="00BE56AC" w:rsidP="001B57C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31,51</w:t>
            </w:r>
          </w:p>
        </w:tc>
        <w:tc>
          <w:tcPr>
            <w:tcW w:w="1418" w:type="dxa"/>
          </w:tcPr>
          <w:p w:rsidR="00BE56AC" w:rsidRPr="00BE56AC" w:rsidRDefault="00BE56AC" w:rsidP="001B57C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31,51</w:t>
            </w:r>
          </w:p>
        </w:tc>
      </w:tr>
      <w:tr w:rsidR="00BE56AC" w:rsidRPr="00BE56AC" w:rsidTr="001B57CE">
        <w:tc>
          <w:tcPr>
            <w:tcW w:w="672" w:type="dxa"/>
            <w:vMerge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7" w:type="dxa"/>
            <w:vMerge/>
          </w:tcPr>
          <w:p w:rsidR="00BE56AC" w:rsidRPr="00BE56AC" w:rsidRDefault="00BE56AC" w:rsidP="001B57CE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с 01.01.2021 по 30.06.2021</w:t>
            </w:r>
          </w:p>
        </w:tc>
        <w:tc>
          <w:tcPr>
            <w:tcW w:w="1984" w:type="dxa"/>
          </w:tcPr>
          <w:p w:rsidR="00BE56AC" w:rsidRPr="00BE56AC" w:rsidRDefault="00BE56AC" w:rsidP="001B57C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31,51</w:t>
            </w:r>
          </w:p>
        </w:tc>
        <w:tc>
          <w:tcPr>
            <w:tcW w:w="1418" w:type="dxa"/>
          </w:tcPr>
          <w:p w:rsidR="00BE56AC" w:rsidRPr="00BE56AC" w:rsidRDefault="00BE56AC" w:rsidP="001B57C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31,51</w:t>
            </w:r>
          </w:p>
        </w:tc>
      </w:tr>
      <w:tr w:rsidR="00BE56AC" w:rsidRPr="00BE56AC" w:rsidTr="001B57CE">
        <w:tc>
          <w:tcPr>
            <w:tcW w:w="672" w:type="dxa"/>
            <w:vMerge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7" w:type="dxa"/>
            <w:vMerge/>
          </w:tcPr>
          <w:p w:rsidR="00BE56AC" w:rsidRPr="00BE56AC" w:rsidRDefault="00BE56AC" w:rsidP="001B57CE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с 01.07.2021 по 31.12.2021</w:t>
            </w:r>
          </w:p>
        </w:tc>
        <w:tc>
          <w:tcPr>
            <w:tcW w:w="1984" w:type="dxa"/>
          </w:tcPr>
          <w:p w:rsidR="00BE56AC" w:rsidRPr="00BE56AC" w:rsidRDefault="00BE56AC" w:rsidP="001B57C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32,42</w:t>
            </w:r>
          </w:p>
        </w:tc>
        <w:tc>
          <w:tcPr>
            <w:tcW w:w="1418" w:type="dxa"/>
          </w:tcPr>
          <w:p w:rsidR="00BE56AC" w:rsidRPr="00BE56AC" w:rsidRDefault="00BE56AC" w:rsidP="001B57C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32,42</w:t>
            </w:r>
          </w:p>
        </w:tc>
      </w:tr>
      <w:tr w:rsidR="00BE56AC" w:rsidRPr="00BE56AC" w:rsidTr="001B57CE">
        <w:tc>
          <w:tcPr>
            <w:tcW w:w="672" w:type="dxa"/>
            <w:vMerge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7" w:type="dxa"/>
            <w:vMerge/>
          </w:tcPr>
          <w:p w:rsidR="00BE56AC" w:rsidRPr="00BE56AC" w:rsidRDefault="00BE56AC" w:rsidP="001B57CE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с 01.01.2022 по 30.06.2022</w:t>
            </w:r>
          </w:p>
        </w:tc>
        <w:tc>
          <w:tcPr>
            <w:tcW w:w="1984" w:type="dxa"/>
          </w:tcPr>
          <w:p w:rsidR="00BE56AC" w:rsidRPr="00BE56AC" w:rsidRDefault="00BE56AC" w:rsidP="001B57C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32,42</w:t>
            </w:r>
          </w:p>
        </w:tc>
        <w:tc>
          <w:tcPr>
            <w:tcW w:w="1418" w:type="dxa"/>
          </w:tcPr>
          <w:p w:rsidR="00BE56AC" w:rsidRPr="00BE56AC" w:rsidRDefault="00BE56AC" w:rsidP="001B57C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32,42</w:t>
            </w:r>
          </w:p>
        </w:tc>
      </w:tr>
      <w:tr w:rsidR="00BE56AC" w:rsidRPr="00BE56AC" w:rsidTr="001B57CE">
        <w:tc>
          <w:tcPr>
            <w:tcW w:w="672" w:type="dxa"/>
            <w:vMerge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7" w:type="dxa"/>
            <w:vMerge/>
          </w:tcPr>
          <w:p w:rsidR="00BE56AC" w:rsidRPr="00BE56AC" w:rsidRDefault="00BE56AC" w:rsidP="001B57CE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с 01.07.2022 по 31.12.2022</w:t>
            </w:r>
          </w:p>
        </w:tc>
        <w:tc>
          <w:tcPr>
            <w:tcW w:w="1984" w:type="dxa"/>
          </w:tcPr>
          <w:p w:rsidR="00BE56AC" w:rsidRPr="00BE56AC" w:rsidRDefault="00BE56AC" w:rsidP="001B57C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33,36</w:t>
            </w:r>
          </w:p>
        </w:tc>
        <w:tc>
          <w:tcPr>
            <w:tcW w:w="1418" w:type="dxa"/>
          </w:tcPr>
          <w:p w:rsidR="00BE56AC" w:rsidRPr="00BE56AC" w:rsidRDefault="00BE56AC" w:rsidP="001B57C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33,36</w:t>
            </w:r>
          </w:p>
        </w:tc>
      </w:tr>
      <w:tr w:rsidR="00BE56AC" w:rsidRPr="00BE56AC" w:rsidTr="001B57CE">
        <w:tc>
          <w:tcPr>
            <w:tcW w:w="672" w:type="dxa"/>
            <w:vMerge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7" w:type="dxa"/>
            <w:vMerge/>
          </w:tcPr>
          <w:p w:rsidR="00BE56AC" w:rsidRPr="00BE56AC" w:rsidRDefault="00BE56AC" w:rsidP="001B57CE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с 01.01.2023 по 30.06.2023</w:t>
            </w:r>
          </w:p>
        </w:tc>
        <w:tc>
          <w:tcPr>
            <w:tcW w:w="1984" w:type="dxa"/>
          </w:tcPr>
          <w:p w:rsidR="00BE56AC" w:rsidRPr="00BE56AC" w:rsidRDefault="00BE56AC" w:rsidP="001B57C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33,36</w:t>
            </w:r>
          </w:p>
        </w:tc>
        <w:tc>
          <w:tcPr>
            <w:tcW w:w="1418" w:type="dxa"/>
          </w:tcPr>
          <w:p w:rsidR="00BE56AC" w:rsidRPr="00BE56AC" w:rsidRDefault="00BE56AC" w:rsidP="001B57C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33,36</w:t>
            </w:r>
          </w:p>
        </w:tc>
      </w:tr>
      <w:tr w:rsidR="00BE56AC" w:rsidRPr="00BE56AC" w:rsidTr="001B57CE">
        <w:tc>
          <w:tcPr>
            <w:tcW w:w="672" w:type="dxa"/>
            <w:vMerge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7" w:type="dxa"/>
            <w:vMerge/>
          </w:tcPr>
          <w:p w:rsidR="00BE56AC" w:rsidRPr="00BE56AC" w:rsidRDefault="00BE56AC" w:rsidP="001B57CE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с 01.07.2023 по 31.12.2023</w:t>
            </w:r>
          </w:p>
        </w:tc>
        <w:tc>
          <w:tcPr>
            <w:tcW w:w="1984" w:type="dxa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34,31</w:t>
            </w:r>
          </w:p>
        </w:tc>
        <w:tc>
          <w:tcPr>
            <w:tcW w:w="1418" w:type="dxa"/>
          </w:tcPr>
          <w:p w:rsidR="00BE56AC" w:rsidRPr="00BE56AC" w:rsidRDefault="00BE56AC" w:rsidP="001B57CE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56AC">
              <w:rPr>
                <w:rFonts w:ascii="Courier New" w:hAnsi="Courier New" w:cs="Courier New"/>
                <w:b/>
                <w:sz w:val="16"/>
                <w:szCs w:val="16"/>
              </w:rPr>
              <w:t>34,31</w:t>
            </w:r>
          </w:p>
        </w:tc>
      </w:tr>
    </w:tbl>
    <w:p w:rsidR="00BE56AC" w:rsidRPr="00BE56AC" w:rsidRDefault="00BE56AC" w:rsidP="00BE56AC">
      <w:pPr>
        <w:jc w:val="center"/>
        <w:rPr>
          <w:rFonts w:ascii="Times New Roman" w:hAnsi="Times New Roman"/>
          <w:sz w:val="16"/>
          <w:szCs w:val="16"/>
        </w:rPr>
      </w:pPr>
    </w:p>
    <w:p w:rsidR="00BE56AC" w:rsidRPr="00BE56AC" w:rsidRDefault="00BE56AC" w:rsidP="00BE56AC">
      <w:pPr>
        <w:numPr>
          <w:ilvl w:val="0"/>
          <w:numId w:val="1"/>
        </w:numPr>
        <w:spacing w:after="0"/>
        <w:ind w:left="993" w:hanging="284"/>
        <w:rPr>
          <w:rFonts w:ascii="Arial" w:hAnsi="Arial" w:cs="Arial"/>
          <w:sz w:val="16"/>
          <w:szCs w:val="16"/>
        </w:rPr>
      </w:pPr>
      <w:r w:rsidRPr="00BE56AC">
        <w:rPr>
          <w:rFonts w:ascii="Arial" w:hAnsi="Arial" w:cs="Arial"/>
          <w:sz w:val="16"/>
          <w:szCs w:val="16"/>
        </w:rPr>
        <w:t>Настоящее постановление подлежит официальному опубликованию и вступает в   силу с момента подписания.</w:t>
      </w:r>
    </w:p>
    <w:p w:rsidR="00BE56AC" w:rsidRPr="00BE56AC" w:rsidRDefault="00BE56AC" w:rsidP="00BE56A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Arial" w:hAnsi="Arial" w:cs="Arial"/>
          <w:sz w:val="16"/>
          <w:szCs w:val="16"/>
        </w:rPr>
      </w:pPr>
      <w:r w:rsidRPr="00BE56AC">
        <w:rPr>
          <w:rFonts w:ascii="Arial" w:hAnsi="Arial" w:cs="Arial"/>
          <w:sz w:val="16"/>
          <w:szCs w:val="16"/>
        </w:rPr>
        <w:t>Контроль исполнения настоящего постановления оставляю за собой.</w:t>
      </w:r>
    </w:p>
    <w:p w:rsidR="00BE56AC" w:rsidRPr="00BE56AC" w:rsidRDefault="00BE56AC" w:rsidP="00BE56AC">
      <w:pPr>
        <w:pStyle w:val="a3"/>
        <w:tabs>
          <w:tab w:val="left" w:pos="993"/>
        </w:tabs>
        <w:spacing w:after="0"/>
        <w:ind w:left="708"/>
        <w:jc w:val="both"/>
        <w:rPr>
          <w:rFonts w:ascii="Times New Roman" w:hAnsi="Times New Roman"/>
          <w:sz w:val="16"/>
          <w:szCs w:val="16"/>
        </w:rPr>
      </w:pPr>
    </w:p>
    <w:p w:rsidR="00BE56AC" w:rsidRPr="00BE56AC" w:rsidRDefault="00BE56AC" w:rsidP="00BE56AC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BE56AC" w:rsidRPr="00BE56AC" w:rsidRDefault="00BE56AC" w:rsidP="00BE56AC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BE56AC">
        <w:rPr>
          <w:rFonts w:ascii="Arial" w:hAnsi="Arial" w:cs="Arial"/>
          <w:sz w:val="16"/>
          <w:szCs w:val="16"/>
        </w:rPr>
        <w:t>Глава администрации МО «</w:t>
      </w:r>
      <w:proofErr w:type="spellStart"/>
      <w:r w:rsidRPr="00BE56AC">
        <w:rPr>
          <w:rFonts w:ascii="Arial" w:hAnsi="Arial" w:cs="Arial"/>
          <w:sz w:val="16"/>
          <w:szCs w:val="16"/>
        </w:rPr>
        <w:t>Люры</w:t>
      </w:r>
      <w:proofErr w:type="spellEnd"/>
      <w:r w:rsidRPr="00BE56AC">
        <w:rPr>
          <w:rFonts w:ascii="Arial" w:hAnsi="Arial" w:cs="Arial"/>
          <w:sz w:val="16"/>
          <w:szCs w:val="16"/>
        </w:rPr>
        <w:t xml:space="preserve">»                                       </w:t>
      </w:r>
    </w:p>
    <w:p w:rsidR="00BE56AC" w:rsidRPr="00BE56AC" w:rsidRDefault="00BE56AC" w:rsidP="00BE56AC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BE56AC">
        <w:rPr>
          <w:rFonts w:ascii="Arial" w:hAnsi="Arial" w:cs="Arial"/>
          <w:sz w:val="16"/>
          <w:szCs w:val="16"/>
        </w:rPr>
        <w:t xml:space="preserve">А.В. </w:t>
      </w:r>
      <w:proofErr w:type="spellStart"/>
      <w:r w:rsidRPr="00BE56AC">
        <w:rPr>
          <w:rFonts w:ascii="Arial" w:hAnsi="Arial" w:cs="Arial"/>
          <w:sz w:val="16"/>
          <w:szCs w:val="16"/>
        </w:rPr>
        <w:t>Буентаева</w:t>
      </w:r>
      <w:proofErr w:type="spellEnd"/>
    </w:p>
    <w:p w:rsidR="00BE56AC" w:rsidRPr="0040483B" w:rsidRDefault="00BE56AC" w:rsidP="00BE56AC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E56AC" w:rsidRPr="0040483B" w:rsidRDefault="00BE56AC" w:rsidP="00BE56AC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</w:p>
    <w:p w:rsidR="00BE56AC" w:rsidRPr="0040483B" w:rsidRDefault="00BE56AC" w:rsidP="00BE56AC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</w:p>
    <w:p w:rsidR="00BE56AC" w:rsidRDefault="00BE56AC">
      <w:bookmarkStart w:id="0" w:name="_GoBack"/>
      <w:bookmarkEnd w:id="0"/>
    </w:p>
    <w:p w:rsidR="00BE56AC" w:rsidRDefault="00BE56AC"/>
    <w:p w:rsidR="00BE56AC" w:rsidRDefault="00BE56AC" w:rsidP="00BE56AC">
      <w:pPr>
        <w:spacing w:after="0"/>
      </w:pPr>
    </w:p>
    <w:p w:rsidR="00BE56AC" w:rsidRDefault="00BE56AC" w:rsidP="00BE56A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Учредитель:  Дума, Администрация МО «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Люры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».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Ответственный за выпуск: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А.В.Буентаева</w:t>
      </w:r>
      <w:proofErr w:type="spellEnd"/>
    </w:p>
    <w:p w:rsidR="00BE56AC" w:rsidRDefault="00BE56AC" w:rsidP="00BE56A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Тираж: 40 экз. Подписан в печать- 11.02.2011 г. Адрес редакции 669126, Иркутская область, Баяндаевский район,</w:t>
      </w:r>
    </w:p>
    <w:p w:rsidR="00BE56AC" w:rsidRDefault="00BE56AC" w:rsidP="00BE56A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Люры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 ул. Горького, 2.</w:t>
      </w:r>
    </w:p>
    <w:p w:rsidR="00BE56AC" w:rsidRDefault="00BE56AC" w:rsidP="00BE56AC"/>
    <w:p w:rsidR="00BE56AC" w:rsidRDefault="00BE56AC"/>
    <w:sectPr w:rsidR="00BE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CD1"/>
    <w:multiLevelType w:val="hybridMultilevel"/>
    <w:tmpl w:val="5972F1AA"/>
    <w:lvl w:ilvl="0" w:tplc="919460E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60"/>
    <w:rsid w:val="002C2760"/>
    <w:rsid w:val="005B70B2"/>
    <w:rsid w:val="00A760C3"/>
    <w:rsid w:val="00B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BE56AC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BE56A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BE56AC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BE56A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2</cp:revision>
  <dcterms:created xsi:type="dcterms:W3CDTF">2019-04-19T04:39:00Z</dcterms:created>
  <dcterms:modified xsi:type="dcterms:W3CDTF">2019-04-19T04:40:00Z</dcterms:modified>
</cp:coreProperties>
</file>